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49" w:rsidRPr="00F31329" w:rsidRDefault="00F31329" w:rsidP="00094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29">
        <w:rPr>
          <w:rFonts w:ascii="Times New Roman" w:hAnsi="Times New Roman" w:cs="Times New Roman"/>
          <w:b/>
          <w:sz w:val="24"/>
          <w:szCs w:val="24"/>
        </w:rPr>
        <w:t xml:space="preserve">Tisztelt </w:t>
      </w:r>
      <w:proofErr w:type="spellStart"/>
      <w:r w:rsidRPr="00F31329">
        <w:rPr>
          <w:rFonts w:ascii="Times New Roman" w:hAnsi="Times New Roman" w:cs="Times New Roman"/>
          <w:b/>
          <w:sz w:val="24"/>
          <w:szCs w:val="24"/>
        </w:rPr>
        <w:t>andornaktályai</w:t>
      </w:r>
      <w:proofErr w:type="spellEnd"/>
      <w:r w:rsidRPr="00F31329">
        <w:rPr>
          <w:rFonts w:ascii="Times New Roman" w:hAnsi="Times New Roman" w:cs="Times New Roman"/>
          <w:b/>
          <w:sz w:val="24"/>
          <w:szCs w:val="24"/>
        </w:rPr>
        <w:t xml:space="preserve"> lakosok!</w:t>
      </w:r>
    </w:p>
    <w:p w:rsidR="00F31329" w:rsidRDefault="00F31329" w:rsidP="00094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29">
        <w:rPr>
          <w:rFonts w:ascii="Times New Roman" w:hAnsi="Times New Roman" w:cs="Times New Roman"/>
          <w:b/>
          <w:sz w:val="24"/>
          <w:szCs w:val="24"/>
        </w:rPr>
        <w:t xml:space="preserve">Tisztelt </w:t>
      </w:r>
      <w:proofErr w:type="spellStart"/>
      <w:r w:rsidRPr="00F31329">
        <w:rPr>
          <w:rFonts w:ascii="Times New Roman" w:hAnsi="Times New Roman" w:cs="Times New Roman"/>
          <w:b/>
          <w:sz w:val="24"/>
          <w:szCs w:val="24"/>
        </w:rPr>
        <w:t>andornaktályai</w:t>
      </w:r>
      <w:proofErr w:type="spellEnd"/>
      <w:r w:rsidRPr="00F31329">
        <w:rPr>
          <w:rFonts w:ascii="Times New Roman" w:hAnsi="Times New Roman" w:cs="Times New Roman"/>
          <w:b/>
          <w:sz w:val="24"/>
          <w:szCs w:val="24"/>
        </w:rPr>
        <w:t xml:space="preserve"> ingatlan</w:t>
      </w:r>
      <w:r w:rsidR="00DA5DCE">
        <w:rPr>
          <w:rFonts w:ascii="Times New Roman" w:hAnsi="Times New Roman" w:cs="Times New Roman"/>
          <w:b/>
          <w:sz w:val="24"/>
          <w:szCs w:val="24"/>
        </w:rPr>
        <w:t>nal rendelkező</w:t>
      </w:r>
      <w:r w:rsidRPr="00F31329">
        <w:rPr>
          <w:rFonts w:ascii="Times New Roman" w:hAnsi="Times New Roman" w:cs="Times New Roman"/>
          <w:b/>
          <w:sz w:val="24"/>
          <w:szCs w:val="24"/>
        </w:rPr>
        <w:t xml:space="preserve"> tulajdonosok!</w:t>
      </w:r>
    </w:p>
    <w:p w:rsidR="00DA5DCE" w:rsidRDefault="00DA5DCE" w:rsidP="000942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329" w:rsidRPr="00B14F3B" w:rsidRDefault="00634C94" w:rsidP="00544449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Tájékoztatom</w:t>
      </w:r>
      <w:r w:rsidR="00DA5DCE" w:rsidRPr="00B14F3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Önöket, hogy várhatóan a jelenleg 2018. december 31.-ei határidő 2 évvel meghosszabbításra kerül a kutak fennmaradási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(üzemeltetési) </w:t>
      </w:r>
      <w:r w:rsidR="00DA5DCE" w:rsidRPr="00B14F3B">
        <w:rPr>
          <w:rFonts w:ascii="Times New Roman" w:hAnsi="Times New Roman" w:cs="Times New Roman"/>
          <w:b/>
          <w:color w:val="0070C0"/>
          <w:sz w:val="24"/>
          <w:szCs w:val="24"/>
        </w:rPr>
        <w:t>engedélyének megszerzésére vonatkozóan</w:t>
      </w:r>
      <w:r w:rsidR="00463A14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09429B" w:rsidRPr="00B14F3B" w:rsidRDefault="00544449" w:rsidP="0054444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A5DCE">
        <w:rPr>
          <w:rFonts w:ascii="Times New Roman" w:hAnsi="Times New Roman" w:cs="Times New Roman"/>
          <w:sz w:val="24"/>
          <w:szCs w:val="24"/>
        </w:rPr>
        <w:t xml:space="preserve">Az Országgyűléshez a Kormány részéről benyújtásra került a </w:t>
      </w:r>
      <w:r w:rsidR="0009429B" w:rsidRPr="00634C94">
        <w:rPr>
          <w:rFonts w:ascii="Times New Roman" w:hAnsi="Times New Roman" w:cs="Times New Roman"/>
          <w:b/>
          <w:i/>
          <w:sz w:val="24"/>
          <w:szCs w:val="24"/>
        </w:rPr>
        <w:t>T/2930. számú törvényjavaslat</w:t>
      </w:r>
      <w:r w:rsidR="0009429B" w:rsidRPr="00DA5DCE">
        <w:rPr>
          <w:rFonts w:ascii="Times New Roman" w:hAnsi="Times New Roman" w:cs="Times New Roman"/>
          <w:sz w:val="24"/>
          <w:szCs w:val="24"/>
        </w:rPr>
        <w:t xml:space="preserve"> </w:t>
      </w:r>
      <w:r w:rsidR="00634C94">
        <w:rPr>
          <w:rFonts w:ascii="Times New Roman" w:hAnsi="Times New Roman" w:cs="Times New Roman"/>
          <w:sz w:val="24"/>
          <w:szCs w:val="24"/>
        </w:rPr>
        <w:t xml:space="preserve">az </w:t>
      </w:r>
      <w:r w:rsidR="0009429B" w:rsidRPr="00DA5DCE">
        <w:rPr>
          <w:rFonts w:ascii="Times New Roman" w:hAnsi="Times New Roman" w:cs="Times New Roman"/>
          <w:sz w:val="24"/>
          <w:szCs w:val="24"/>
        </w:rPr>
        <w:t>egyes belügyi tárgyú és más kapcsolódó törvények módosításáról</w:t>
      </w:r>
      <w:r w:rsidRPr="00DA5DCE">
        <w:rPr>
          <w:rFonts w:ascii="Times New Roman" w:hAnsi="Times New Roman" w:cs="Times New Roman"/>
          <w:sz w:val="24"/>
          <w:szCs w:val="24"/>
        </w:rPr>
        <w:t>, amely elfogadásra vár.</w:t>
      </w:r>
      <w:r w:rsidRPr="0054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03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Amennyiben az Országgyűlés elfogadja a benyújtott törvényjavaslatot, akkor </w:t>
      </w:r>
      <w:r w:rsidRPr="00B14F3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az engedély nélkül fúrt vagy ásott kutak fennmaradási engedélyezési eljárását bírság kiszabása nélkül 2020. december 31.-éig lehet kérelmezni.</w:t>
      </w:r>
    </w:p>
    <w:p w:rsidR="00544449" w:rsidRPr="0036003A" w:rsidRDefault="00544449" w:rsidP="00544449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6003A">
        <w:rPr>
          <w:rFonts w:ascii="Times New Roman" w:hAnsi="Times New Roman" w:cs="Times New Roman"/>
          <w:i/>
          <w:sz w:val="24"/>
          <w:szCs w:val="24"/>
          <w:u w:val="single"/>
        </w:rPr>
        <w:t xml:space="preserve">A törvénytervezet az alábbiak szerint módosítja a vízgazdálkodási törvény </w:t>
      </w:r>
      <w:r w:rsidRPr="0036003A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proofErr w:type="spellStart"/>
      <w:r w:rsidRPr="0036003A">
        <w:rPr>
          <w:rFonts w:ascii="Times New Roman" w:hAnsi="Times New Roman" w:cs="Times New Roman"/>
          <w:b/>
          <w:i/>
          <w:sz w:val="24"/>
          <w:szCs w:val="24"/>
          <w:u w:val="single"/>
        </w:rPr>
        <w:t>Vgtv</w:t>
      </w:r>
      <w:proofErr w:type="spellEnd"/>
      <w:r w:rsidRPr="0036003A">
        <w:rPr>
          <w:rFonts w:ascii="Times New Roman" w:hAnsi="Times New Roman" w:cs="Times New Roman"/>
          <w:b/>
          <w:i/>
          <w:sz w:val="24"/>
          <w:szCs w:val="24"/>
          <w:u w:val="single"/>
        </w:rPr>
        <w:t>.)</w:t>
      </w:r>
      <w:r w:rsidRPr="0036003A">
        <w:rPr>
          <w:rFonts w:ascii="Times New Roman" w:hAnsi="Times New Roman" w:cs="Times New Roman"/>
          <w:i/>
          <w:sz w:val="24"/>
          <w:szCs w:val="24"/>
          <w:u w:val="single"/>
        </w:rPr>
        <w:t xml:space="preserve"> vonatkozó részét:</w:t>
      </w:r>
    </w:p>
    <w:p w:rsidR="00753E33" w:rsidRPr="0009429B" w:rsidRDefault="00544449" w:rsidP="00094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„</w:t>
      </w:r>
      <w:r w:rsidR="00753E33" w:rsidRPr="00753E33">
        <w:rPr>
          <w:b/>
        </w:rPr>
        <w:t>4. A vízgazdálkodásról szóló 1995. évi LVII. törvény módosítása</w:t>
      </w:r>
    </w:p>
    <w:p w:rsidR="008F6CD3" w:rsidRDefault="00753E33" w:rsidP="00753E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E33">
        <w:rPr>
          <w:rFonts w:ascii="Times New Roman" w:hAnsi="Times New Roman" w:cs="Times New Roman"/>
          <w:sz w:val="24"/>
          <w:szCs w:val="24"/>
        </w:rPr>
        <w:t xml:space="preserve">28. § A </w:t>
      </w:r>
      <w:proofErr w:type="spellStart"/>
      <w:r w:rsidRPr="00753E33">
        <w:rPr>
          <w:rFonts w:ascii="Times New Roman" w:hAnsi="Times New Roman" w:cs="Times New Roman"/>
          <w:sz w:val="24"/>
          <w:szCs w:val="24"/>
        </w:rPr>
        <w:t>Vgtv</w:t>
      </w:r>
      <w:proofErr w:type="spellEnd"/>
      <w:r w:rsidRPr="00753E33">
        <w:rPr>
          <w:rFonts w:ascii="Times New Roman" w:hAnsi="Times New Roman" w:cs="Times New Roman"/>
          <w:sz w:val="24"/>
          <w:szCs w:val="24"/>
        </w:rPr>
        <w:t>. 29. § (7) bekezdése helyébe a következő rendelkezés lép</w:t>
      </w:r>
      <w:proofErr w:type="gramStart"/>
      <w:r w:rsidRPr="00753E33">
        <w:rPr>
          <w:rFonts w:ascii="Times New Roman" w:hAnsi="Times New Roman" w:cs="Times New Roman"/>
          <w:sz w:val="24"/>
          <w:szCs w:val="24"/>
        </w:rPr>
        <w:t>: ,</w:t>
      </w:r>
      <w:proofErr w:type="gramEnd"/>
      <w:r w:rsidRPr="00753E33">
        <w:rPr>
          <w:rFonts w:ascii="Times New Roman" w:hAnsi="Times New Roman" w:cs="Times New Roman"/>
          <w:sz w:val="24"/>
          <w:szCs w:val="24"/>
        </w:rPr>
        <w:t xml:space="preserve">,(7) </w:t>
      </w:r>
      <w:r w:rsidRPr="0009429B">
        <w:rPr>
          <w:rFonts w:ascii="Times New Roman" w:hAnsi="Times New Roman" w:cs="Times New Roman"/>
          <w:b/>
          <w:i/>
          <w:sz w:val="24"/>
          <w:szCs w:val="24"/>
        </w:rPr>
        <w:t xml:space="preserve">Mentesül a vízgazdálkodási bírság megfizetése alól az a létesítő vagy üzemeltető, aki </w:t>
      </w:r>
      <w:r w:rsidRPr="00753E33">
        <w:rPr>
          <w:rFonts w:ascii="Times New Roman" w:hAnsi="Times New Roman" w:cs="Times New Roman"/>
          <w:sz w:val="24"/>
          <w:szCs w:val="24"/>
        </w:rPr>
        <w:t xml:space="preserve">az egyes belügyi </w:t>
      </w:r>
      <w:proofErr w:type="gramStart"/>
      <w:r w:rsidRPr="00753E33">
        <w:rPr>
          <w:rFonts w:ascii="Times New Roman" w:hAnsi="Times New Roman" w:cs="Times New Roman"/>
          <w:sz w:val="24"/>
          <w:szCs w:val="24"/>
        </w:rPr>
        <w:t>tárgyú</w:t>
      </w:r>
      <w:proofErr w:type="gramEnd"/>
      <w:r w:rsidRPr="00753E33">
        <w:rPr>
          <w:rFonts w:ascii="Times New Roman" w:hAnsi="Times New Roman" w:cs="Times New Roman"/>
          <w:sz w:val="24"/>
          <w:szCs w:val="24"/>
        </w:rPr>
        <w:t xml:space="preserve"> és más kapcsolódó törvények módosításáról szóló 2018. évi … törvény (a továbbiakban: Vgtv.mód2.) hatálybalépését megelőzően engedély nélkül vagy engedélytől eltérően létesített vagy üzemeltet felszín alatti vízkivételt biztosító </w:t>
      </w:r>
      <w:proofErr w:type="spellStart"/>
      <w:r w:rsidRPr="00753E33">
        <w:rPr>
          <w:rFonts w:ascii="Times New Roman" w:hAnsi="Times New Roman" w:cs="Times New Roman"/>
          <w:sz w:val="24"/>
          <w:szCs w:val="24"/>
        </w:rPr>
        <w:t>vízilétesítményt</w:t>
      </w:r>
      <w:proofErr w:type="spellEnd"/>
      <w:r w:rsidRPr="00753E33">
        <w:rPr>
          <w:rFonts w:ascii="Times New Roman" w:hAnsi="Times New Roman" w:cs="Times New Roman"/>
          <w:sz w:val="24"/>
          <w:szCs w:val="24"/>
        </w:rPr>
        <w:t xml:space="preserve">, ha a </w:t>
      </w:r>
      <w:r w:rsidRPr="0009429B">
        <w:rPr>
          <w:rFonts w:ascii="Times New Roman" w:hAnsi="Times New Roman" w:cs="Times New Roman"/>
          <w:b/>
          <w:sz w:val="24"/>
          <w:szCs w:val="24"/>
        </w:rPr>
        <w:t>vízjogi fennmaradási engedélyezési eljárást 2020. december 31-ig kérelmezi.”</w:t>
      </w:r>
    </w:p>
    <w:p w:rsidR="00DA5DCE" w:rsidRPr="00634C94" w:rsidRDefault="00DA5DCE" w:rsidP="00753E33">
      <w:pPr>
        <w:jc w:val="both"/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</w:pPr>
      <w:r w:rsidRPr="00634C94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 xml:space="preserve">A kutak fennmaradási </w:t>
      </w:r>
      <w:r w:rsidR="00634C94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 xml:space="preserve">vagy üzemeltetési </w:t>
      </w:r>
      <w:r w:rsidRPr="00634C94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engedélyezési eljárásával kapcsolatban az alábbi tájékoztatást adom:</w:t>
      </w:r>
    </w:p>
    <w:p w:rsidR="00DA5DCE" w:rsidRPr="00FF08A1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FF08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Milyen engedélyt ad ki a jegyző?</w:t>
      </w:r>
    </w:p>
    <w:p w:rsidR="00DA5DCE" w:rsidRPr="00FF08A1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kutak megépítéséhez, átalakításához, üzemeltetéséhez és megszüntetéséhez vízjogi engedély szükséges. 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Abban az esetben, ha a vízkivételt biztosító kút vízjogi engedély nélkül került megépítésre, vagy attól eltérően került megvalósításra, fennmaradási engedélyt kell kérni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. Tekintettel arra, hogy a </w:t>
      </w:r>
      <w:proofErr w:type="spellStart"/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Vgtv</w:t>
      </w:r>
      <w:proofErr w:type="spellEnd"/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. nem tesz különbséget a vízkivételt biztosító kutak között, így 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ezek 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utólagos engedélyezésének hatásköre megoszlik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helyi vízgazdálkodási hatósági jogkörrel rendelkező 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jegyző,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illetve a vízügyi és vízvédelmi hatáskörrel rendelkező fővárosi, 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és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 xml:space="preserve"> </w:t>
      </w:r>
      <w:r w:rsidRPr="00B139C2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hu-HU"/>
        </w:rPr>
        <w:t>a kijelölt megyei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 xml:space="preserve"> katasztrófavédelmi igazgatóságok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(a továbbiakban: katasztrófavédelmi igazgatóság) 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között.</w:t>
      </w:r>
    </w:p>
    <w:p w:rsidR="00DA5DCE" w:rsidRPr="00FF08A1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</w:pP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vízgazdálkodási hatósági jogkör gyakorlásáról szóló </w:t>
      </w:r>
      <w:r w:rsidRPr="003D311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72/1996. (V.22.) Kormányrendelet (a továbbiakban: Korm. rendelet) 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alapján 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a jegyző engedélye szükséges</w:t>
      </w:r>
    </w:p>
    <w:p w:rsidR="00DA5DCE" w:rsidRPr="00FF08A1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</w:pPr>
      <w:proofErr w:type="gramStart"/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a</w:t>
      </w:r>
      <w:proofErr w:type="gramEnd"/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 xml:space="preserve">) olyan kút létesítéséhez, üzemeltetéséhez, fennmaradásához és megszüntetéséhez, amely a következő feltételeket </w:t>
      </w:r>
      <w:r w:rsidRPr="00634C94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hu-HU"/>
        </w:rPr>
        <w:t xml:space="preserve">együttesen 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 xml:space="preserve">teljesíti: </w:t>
      </w:r>
    </w:p>
    <w:p w:rsidR="00DA5DCE" w:rsidRPr="00FF08A1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FF08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aa</w:t>
      </w:r>
      <w:proofErr w:type="spellEnd"/>
      <w:r w:rsidRPr="00FF08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) a vízbázisok, a távlati vízbázisok, valamint az ivóvízellátást szolgáló </w:t>
      </w:r>
      <w:proofErr w:type="spellStart"/>
      <w:r w:rsidRPr="00FF08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vízilétesítmények</w:t>
      </w:r>
      <w:proofErr w:type="spellEnd"/>
      <w:r w:rsidRPr="00FF08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védelméről szóló kormányrendelet szerint kijelölt, kijelölés alatt álló, illetve előzetesen </w:t>
      </w:r>
      <w:r w:rsidRPr="00FF08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lastRenderedPageBreak/>
        <w:t xml:space="preserve">lehatárolt belső, külső és hidrogeológiai védőidom, védőterület, valamint karszt- vagy </w:t>
      </w:r>
      <w:proofErr w:type="spellStart"/>
      <w:r w:rsidRPr="00FF08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rétegvízkészlet</w:t>
      </w:r>
      <w:proofErr w:type="spellEnd"/>
      <w:r w:rsidRPr="00FF08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igénybevétele, érintése nélkül,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és </w:t>
      </w:r>
      <w:r w:rsidRPr="00FF08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500 m3/év vízigénybevétellel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kizárólag talajvízkészlet vagy parti szűrésű vízkészlet felhasználásával </w:t>
      </w:r>
      <w:r w:rsidRPr="00FF08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üzemel,</w:t>
      </w:r>
    </w:p>
    <w:p w:rsidR="00DA5DCE" w:rsidRPr="00FF08A1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hu-HU"/>
        </w:rPr>
      </w:pPr>
      <w:proofErr w:type="gramStart"/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ab</w:t>
      </w:r>
      <w:proofErr w:type="gramEnd"/>
      <w:r w:rsidRPr="00FF08A1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hu-HU"/>
        </w:rPr>
        <w:t>) épülettel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vagy annak építésére jogosító hatósági határozattal, egyszerű bejelentéssel </w:t>
      </w:r>
      <w:r w:rsidRPr="00FF08A1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hu-HU"/>
        </w:rPr>
        <w:t xml:space="preserve">rendelkező ingatlanon van, és </w:t>
      </w:r>
      <w:r w:rsidRPr="00FF08A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hu-HU"/>
        </w:rPr>
        <w:t>magánszemélyek részéről a házi ivóvízigény és a háztartási igények</w:t>
      </w:r>
      <w:r w:rsidRPr="00FF08A1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hu-HU"/>
        </w:rPr>
        <w:t xml:space="preserve"> kielégítését szolgálja, és</w:t>
      </w:r>
    </w:p>
    <w:p w:rsidR="00DA5DCE" w:rsidRPr="00FF08A1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ac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hu-HU"/>
        </w:rPr>
        <w:t>) nem gazdasági célú vízigény</w:t>
      </w:r>
    </w:p>
    <w:p w:rsidR="00DA5DCE" w:rsidRPr="003D311F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634C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hu-HU"/>
        </w:rPr>
        <w:t>Röviden összefoglalva a fenti feltételeket</w:t>
      </w:r>
      <w:r w:rsidRPr="00FF08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3D311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a kút nem érint hidrogeológiai védőterületet, karszt- vagy rétegvizet, 500 m3/év vízigénybevétel alatti, a kút épülettel rendelkező ingatlanon van</w:t>
      </w:r>
      <w:r w:rsidR="00634C9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(nem telken)</w:t>
      </w:r>
      <w:r w:rsidRPr="003D311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, magánszemély a kérelmező, </w:t>
      </w:r>
      <w:r w:rsidRPr="003D311F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a kút házi ivóvízigény és/vagy a háztartási igények kielégítését szolgálja</w:t>
      </w:r>
      <w:r w:rsidRPr="003D311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; a kút </w:t>
      </w:r>
      <w:r w:rsidRPr="00634C9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nem gazdasági célú vízigényt szolgál</w:t>
      </w:r>
      <w:r w:rsidRPr="003D311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, akkor a fennmaradási engedélyezés a jegyző hatáskörébe tartozik.</w:t>
      </w:r>
    </w:p>
    <w:p w:rsidR="00B139C2" w:rsidRDefault="00DA5DCE" w:rsidP="00B139C2">
      <w:pPr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</w:pP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Amennyiben az előző feltételek közül 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bármelyik nem teljesül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, akkor nem a jegyző, hanem az illetékességgel rendelkező</w:t>
      </w:r>
      <w:r w:rsidR="00B139C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, vízügyi hatóságként kijelölt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r w:rsidR="003D311F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hu-HU"/>
        </w:rPr>
        <w:t>Borsod-Abaúj-Zemplén</w:t>
      </w:r>
      <w:r w:rsidRPr="000500C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hu-HU"/>
        </w:rPr>
        <w:t xml:space="preserve"> Megyei Katasztrófavédelmi Igazgatóság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r w:rsidRPr="000500C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hu-HU"/>
        </w:rPr>
        <w:t>hatáskörébe tartozik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a kút fennmaradási engedélyezési eljárása!</w:t>
      </w:r>
      <w:r w:rsidR="00634C9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r w:rsidR="00634C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(Nem a Heves Megyei Igazgatósághoz</w:t>
      </w:r>
      <w:proofErr w:type="gramStart"/>
      <w:r w:rsidR="00634C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!!</w:t>
      </w:r>
      <w:proofErr w:type="gramEnd"/>
      <w:r w:rsidR="00634C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)</w:t>
      </w:r>
    </w:p>
    <w:p w:rsidR="00634C94" w:rsidRPr="00634C94" w:rsidRDefault="00634C94" w:rsidP="00B139C2">
      <w:pPr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A Borsod- Abaúj-Zemplén Megyei Katasztrófavédelmi Igazgatóság elérhetőségei:</w:t>
      </w:r>
    </w:p>
    <w:p w:rsidR="00B139C2" w:rsidRPr="00437B6B" w:rsidRDefault="00B139C2" w:rsidP="00B139C2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r>
        <w:rPr>
          <w:sz w:val="24"/>
          <w:szCs w:val="24"/>
        </w:rPr>
        <w:t>(</w:t>
      </w:r>
      <w:r w:rsidRPr="00437B6B">
        <w:rPr>
          <w:sz w:val="24"/>
          <w:szCs w:val="24"/>
        </w:rPr>
        <w:t>székhelye: 3525 Miskolc, Dózsa György u. 15.</w:t>
      </w:r>
      <w:r w:rsidRPr="00437B6B">
        <w:rPr>
          <w:sz w:val="24"/>
          <w:szCs w:val="24"/>
        </w:rPr>
        <w:br/>
        <w:t>P</w:t>
      </w:r>
      <w:r>
        <w:rPr>
          <w:sz w:val="24"/>
          <w:szCs w:val="24"/>
        </w:rPr>
        <w:t>ostacím: 3501 Miskolc, Pf. 18./</w:t>
      </w:r>
      <w:r w:rsidRPr="00437B6B">
        <w:rPr>
          <w:sz w:val="24"/>
          <w:szCs w:val="24"/>
        </w:rPr>
        <w:br/>
        <w:t xml:space="preserve">Tel: +36 46 517 359 </w:t>
      </w:r>
      <w:r w:rsidRPr="00437B6B">
        <w:rPr>
          <w:sz w:val="24"/>
          <w:szCs w:val="24"/>
        </w:rPr>
        <w:br/>
        <w:t xml:space="preserve">email: </w:t>
      </w:r>
      <w:hyperlink r:id="rId5" w:history="1">
        <w:proofErr w:type="gramStart"/>
        <w:r w:rsidRPr="00437B6B">
          <w:rPr>
            <w:rStyle w:val="Hiperhivatkozs"/>
            <w:sz w:val="24"/>
            <w:szCs w:val="24"/>
          </w:rPr>
          <w:t>borsod.vizugy@katved.gov.hu</w:t>
        </w:r>
      </w:hyperlink>
      <w:r>
        <w:rPr>
          <w:sz w:val="24"/>
          <w:szCs w:val="24"/>
        </w:rPr>
        <w:t xml:space="preserve"> )</w:t>
      </w:r>
      <w:proofErr w:type="gramEnd"/>
    </w:p>
    <w:p w:rsidR="00DA5DCE" w:rsidRPr="00FF08A1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DA5DCE" w:rsidRDefault="00DA5DCE" w:rsidP="00DA5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8A1">
        <w:rPr>
          <w:rFonts w:ascii="Times New Roman" w:hAnsi="Times New Roman" w:cs="Times New Roman"/>
          <w:b/>
          <w:sz w:val="24"/>
          <w:szCs w:val="24"/>
        </w:rPr>
        <w:t xml:space="preserve">Mit jelent az, hogy a vízkivétel háztartási igények </w:t>
      </w:r>
      <w:r w:rsidRPr="00AC1F41">
        <w:rPr>
          <w:rFonts w:ascii="Times New Roman,Bold" w:hAnsi="Times New Roman,Bold" w:cs="Times New Roman,Bold"/>
          <w:b/>
          <w:bCs/>
          <w:sz w:val="24"/>
          <w:szCs w:val="24"/>
        </w:rPr>
        <w:t>és/vagy</w:t>
      </w:r>
      <w:r w:rsidRPr="00FF08A1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FF08A1">
        <w:rPr>
          <w:rFonts w:ascii="Times New Roman" w:hAnsi="Times New Roman" w:cs="Times New Roman"/>
          <w:b/>
          <w:sz w:val="24"/>
          <w:szCs w:val="24"/>
        </w:rPr>
        <w:t>házi ivóvízigény</w:t>
      </w:r>
      <w:r w:rsidR="003D311F">
        <w:rPr>
          <w:rFonts w:ascii="Times New Roman" w:hAnsi="Times New Roman" w:cs="Times New Roman"/>
          <w:b/>
          <w:sz w:val="24"/>
          <w:szCs w:val="24"/>
        </w:rPr>
        <w:t xml:space="preserve"> kielégítése érdekében történik?</w:t>
      </w:r>
    </w:p>
    <w:p w:rsidR="00DA5DCE" w:rsidRPr="00FF08A1" w:rsidRDefault="00DA5DCE" w:rsidP="00DA5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DCE" w:rsidRPr="003D311F" w:rsidRDefault="00DA5DCE" w:rsidP="00DA5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8A1">
        <w:rPr>
          <w:rFonts w:ascii="Times New Roman" w:hAnsi="Times New Roman" w:cs="Times New Roman"/>
          <w:sz w:val="24"/>
          <w:szCs w:val="24"/>
        </w:rPr>
        <w:t xml:space="preserve">A </w:t>
      </w:r>
      <w:r w:rsidRPr="00AC1F41">
        <w:rPr>
          <w:rFonts w:ascii="Times New Roman" w:hAnsi="Times New Roman" w:cs="Times New Roman"/>
          <w:b/>
          <w:sz w:val="24"/>
          <w:szCs w:val="24"/>
        </w:rPr>
        <w:t>háztartási igény</w:t>
      </w:r>
      <w:r w:rsidRPr="00FF08A1">
        <w:rPr>
          <w:rFonts w:ascii="Times New Roman" w:hAnsi="Times New Roman" w:cs="Times New Roman"/>
          <w:sz w:val="24"/>
          <w:szCs w:val="24"/>
        </w:rPr>
        <w:t xml:space="preserve"> a magánszemélyek részéről merülhet fel a saját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8A1">
        <w:rPr>
          <w:rFonts w:ascii="Times New Roman" w:hAnsi="Times New Roman" w:cs="Times New Roman"/>
          <w:sz w:val="24"/>
          <w:szCs w:val="24"/>
        </w:rPr>
        <w:t>háztartásban jelentkező igények ellátására, mely főként az alá</w:t>
      </w:r>
      <w:r>
        <w:rPr>
          <w:rFonts w:ascii="Times New Roman" w:hAnsi="Times New Roman" w:cs="Times New Roman"/>
          <w:sz w:val="24"/>
          <w:szCs w:val="24"/>
        </w:rPr>
        <w:t xml:space="preserve">bbi </w:t>
      </w:r>
      <w:r w:rsidRPr="00FF08A1">
        <w:rPr>
          <w:rFonts w:ascii="Times New Roman" w:hAnsi="Times New Roman" w:cs="Times New Roman"/>
          <w:sz w:val="24"/>
          <w:szCs w:val="24"/>
        </w:rPr>
        <w:t xml:space="preserve">tevékenységekre terjed ki: </w:t>
      </w:r>
      <w:r w:rsidRPr="003D311F">
        <w:rPr>
          <w:rFonts w:ascii="Times New Roman" w:hAnsi="Times New Roman" w:cs="Times New Roman"/>
          <w:i/>
          <w:sz w:val="24"/>
          <w:szCs w:val="24"/>
        </w:rPr>
        <w:t>jellemzően az ingatlanhoz tartozó kiskert és gyepterület locsolása, az építmények és az ingóságok időszakos tisztítása, karbantartása, a nem mezőgazdasági célból termesztett növények öntözése, a (nem gazdasági célból tartott) állatok itatása és ellátása, kerti medence feltöltésére és vízpótlására.</w:t>
      </w:r>
    </w:p>
    <w:p w:rsidR="00DA5DCE" w:rsidRPr="00FF08A1" w:rsidRDefault="00DA5DCE" w:rsidP="00DA5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DCE" w:rsidRDefault="00DA5DCE" w:rsidP="00DA5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A1">
        <w:rPr>
          <w:rFonts w:ascii="Times New Roman" w:hAnsi="Times New Roman" w:cs="Times New Roman"/>
          <w:sz w:val="24"/>
          <w:szCs w:val="24"/>
        </w:rPr>
        <w:t xml:space="preserve">A háztartási igények egyik kiemelt esete a </w:t>
      </w:r>
      <w:r w:rsidRPr="00AC1F41">
        <w:rPr>
          <w:rFonts w:ascii="Times New Roman" w:hAnsi="Times New Roman" w:cs="Times New Roman"/>
          <w:b/>
          <w:sz w:val="24"/>
          <w:szCs w:val="24"/>
        </w:rPr>
        <w:t>házi ivóvízigény</w:t>
      </w:r>
      <w:r w:rsidRPr="00FF08A1">
        <w:rPr>
          <w:rFonts w:ascii="Times New Roman" w:hAnsi="Times New Roman" w:cs="Times New Roman"/>
          <w:sz w:val="24"/>
          <w:szCs w:val="24"/>
        </w:rPr>
        <w:t>, hiszen itt a ví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FF08A1">
        <w:rPr>
          <w:rFonts w:ascii="Times New Roman" w:hAnsi="Times New Roman" w:cs="Times New Roman"/>
          <w:sz w:val="24"/>
          <w:szCs w:val="24"/>
        </w:rPr>
        <w:t>minőségét is kötelezően vizsgálni kell és az ivóvízre vonatkozó jogszabá</w:t>
      </w:r>
      <w:r>
        <w:rPr>
          <w:rFonts w:ascii="Times New Roman" w:hAnsi="Times New Roman" w:cs="Times New Roman"/>
          <w:sz w:val="24"/>
          <w:szCs w:val="24"/>
        </w:rPr>
        <w:t xml:space="preserve">lyi </w:t>
      </w:r>
      <w:r w:rsidRPr="00FF08A1">
        <w:rPr>
          <w:rFonts w:ascii="Times New Roman" w:hAnsi="Times New Roman" w:cs="Times New Roman"/>
          <w:sz w:val="24"/>
          <w:szCs w:val="24"/>
        </w:rPr>
        <w:t>követelmé</w:t>
      </w:r>
      <w:r>
        <w:rPr>
          <w:rFonts w:ascii="Times New Roman" w:hAnsi="Times New Roman" w:cs="Times New Roman"/>
          <w:sz w:val="24"/>
          <w:szCs w:val="24"/>
        </w:rPr>
        <w:t xml:space="preserve">nyeknek meg kell felelni. </w:t>
      </w:r>
    </w:p>
    <w:p w:rsidR="00DA5DCE" w:rsidRPr="00FF08A1" w:rsidRDefault="00DA5DCE" w:rsidP="00DA5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DCE" w:rsidRPr="00FF08A1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FF08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 jogszabály meghatározza-e a gazdasági célú vízigény fogalmát?</w:t>
      </w:r>
    </w:p>
    <w:p w:rsidR="00DA5DCE" w:rsidRPr="00634C94" w:rsidRDefault="00DA5DCE" w:rsidP="00634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Gazdasági célú vízigénynek minősül minden, a háztartási igénytől eltérő, azt meghaladó vízigény. A gazdasági célú vízigénybe beletartozhat a locsolás, vagy az állatitatás is, amennyiben ezzel </w:t>
      </w:r>
      <w:r w:rsidRPr="003D311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az engedélyes nem a saját háztartási igényeit elégíti ki, azaz a víz használatával, gazdasági haszonnal járó tevékenységet végez.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FF08A1">
        <w:rPr>
          <w:rFonts w:ascii="Times New Roman" w:hAnsi="Times New Roman" w:cs="Times New Roman"/>
          <w:sz w:val="24"/>
          <w:szCs w:val="24"/>
        </w:rPr>
        <w:t>Amennyiben a vízkivétel célja gazdasági érdekből történik, például ü</w:t>
      </w:r>
      <w:r>
        <w:rPr>
          <w:rFonts w:ascii="Times New Roman" w:hAnsi="Times New Roman" w:cs="Times New Roman"/>
          <w:sz w:val="24"/>
          <w:szCs w:val="24"/>
        </w:rPr>
        <w:t xml:space="preserve">zemi </w:t>
      </w:r>
      <w:r w:rsidRPr="00FF08A1">
        <w:rPr>
          <w:rFonts w:ascii="Times New Roman" w:hAnsi="Times New Roman" w:cs="Times New Roman"/>
          <w:sz w:val="24"/>
          <w:szCs w:val="24"/>
        </w:rPr>
        <w:t>állattartás, mezőgazdasági öntözés, vagy ipari tevékenysé</w:t>
      </w:r>
      <w:r>
        <w:rPr>
          <w:rFonts w:ascii="Times New Roman" w:hAnsi="Times New Roman" w:cs="Times New Roman"/>
          <w:sz w:val="24"/>
          <w:szCs w:val="24"/>
        </w:rPr>
        <w:t xml:space="preserve">g, </w:t>
      </w:r>
      <w:r w:rsidRPr="00AC1F41">
        <w:rPr>
          <w:rFonts w:ascii="Times New Roman" w:hAnsi="Times New Roman" w:cs="Times New Roman"/>
          <w:i/>
          <w:sz w:val="24"/>
          <w:szCs w:val="24"/>
        </w:rPr>
        <w:t>akkor az engedélyezés nem tartozik jegyzői hatáskörbe</w:t>
      </w:r>
      <w:r w:rsidRPr="00FF08A1">
        <w:rPr>
          <w:rFonts w:ascii="Times New Roman" w:hAnsi="Times New Roman" w:cs="Times New Roman"/>
          <w:sz w:val="24"/>
          <w:szCs w:val="24"/>
        </w:rPr>
        <w:t>.</w:t>
      </w:r>
    </w:p>
    <w:p w:rsidR="00DA5DCE" w:rsidRPr="00FF08A1" w:rsidRDefault="00B139C2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lastRenderedPageBreak/>
        <w:t>A v</w:t>
      </w:r>
      <w:r w:rsidR="00DA5DCE" w:rsidRPr="00FF08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ízjogi fennmaradási engedélyezés menete:</w:t>
      </w:r>
    </w:p>
    <w:p w:rsidR="00DA5DCE" w:rsidRPr="00721ABE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hu-HU"/>
        </w:rPr>
      </w:pP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fennmaradási engedélyezési eljárás iránti kérelem benyújtása előtt 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tervdokumentációt kell készíttetni 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vízjogi engedélyezési eljáráshoz szükséges dokumentáció tartalmáról szóló </w:t>
      </w:r>
      <w:r w:rsidRPr="003D311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41/2017. (XII. 29.) BM rendelet (a továbbiakban: BM rendelet) szerint.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Fontos, hogy a felszín alatti vízkészletekbe történő beavatkozás és a vízkútfúrás szakmai követelményeiről szóló 10</w:t>
      </w:r>
      <w:r w:rsidR="003D311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1/2007. (XII.23.) </w:t>
      </w:r>
      <w:proofErr w:type="spellStart"/>
      <w:r w:rsidR="003D311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KvVM</w:t>
      </w:r>
      <w:proofErr w:type="spellEnd"/>
      <w:r w:rsidR="003D311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rendelet 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szerint </w:t>
      </w:r>
      <w:r w:rsidRPr="00B139C2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eastAsia="hu-HU"/>
        </w:rPr>
        <w:t>tervdokumentációt csak olyan tervező készítheti, aki a Magyar Mérnöki Kamara erre följogosító szakterületi tervezői jogosultságával rendelkezik</w:t>
      </w:r>
      <w:r w:rsidRPr="00B139C2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. 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fennmaradási engedélyezési eljárás iránti kérelemnek tartalmazni kell a BM rendelet által előírt adatokat.</w:t>
      </w:r>
      <w:r w:rsidR="003D311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721AB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hu-HU"/>
        </w:rPr>
        <w:t>A kérelemhez csatolni kell a tervdokumentációt és a tervező mérnöki jogosultságát igazoló igazolásokat a BM rendelet szerint.</w:t>
      </w:r>
    </w:p>
    <w:p w:rsidR="00DA5DCE" w:rsidRPr="00701BED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fennmaradási engedélyezési eljárás során minden esetben 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szakértőként be kell vonni az illetékes Katasztrófavédelmi Igazgatóságot 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annak megállapítására, hogy a kút nem veszélyeztet karszt- vagy rétegvíz készletet.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701B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Csak a szakhatósági hozzájárulás, valamint a szakértői vélemény esetén adhat ki a jegyző fennmaradási engedélyt!</w:t>
      </w:r>
    </w:p>
    <w:p w:rsidR="00DA5DCE" w:rsidRPr="00FF08A1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FF08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Milyen kútra kell fennmaradási engedélyt kérni?</w:t>
      </w:r>
    </w:p>
    <w:p w:rsidR="00DA5DCE" w:rsidRPr="00FF08A1" w:rsidRDefault="00DA5DCE" w:rsidP="00DA5DC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Fontos, hogy </w:t>
      </w:r>
      <w:r w:rsidRPr="00FF0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a fennmaradási engedélyezési eljárást a jogalkotó kiterjeszti </w:t>
      </w:r>
      <w:r w:rsidRPr="00701BED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mind az ásott, mind a fúrt kutakra</w:t>
      </w:r>
      <w:r w:rsidRPr="00701BE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.</w:t>
      </w:r>
      <w:r w:rsidRPr="00FF08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Vagyis minden olyan kútra vonatkozóan fennmaradási engedélyt kell kérni, amelyet engedély nélkül létesítettek.</w:t>
      </w:r>
    </w:p>
    <w:p w:rsidR="00DA5DCE" w:rsidRDefault="00DA5DCE" w:rsidP="00DA5DCE">
      <w:pPr>
        <w:pStyle w:val="Default"/>
        <w:jc w:val="both"/>
        <w:rPr>
          <w:b/>
          <w:bCs/>
        </w:rPr>
      </w:pPr>
      <w:r w:rsidRPr="00043132">
        <w:rPr>
          <w:b/>
          <w:bCs/>
        </w:rPr>
        <w:t xml:space="preserve">Mikor nem adható meg a vízjogi fennmaradási engedély és ennek mi a következménye? </w:t>
      </w:r>
    </w:p>
    <w:p w:rsidR="00B139C2" w:rsidRPr="00043132" w:rsidRDefault="00B139C2" w:rsidP="00DA5DCE">
      <w:pPr>
        <w:pStyle w:val="Default"/>
        <w:jc w:val="both"/>
      </w:pPr>
    </w:p>
    <w:p w:rsidR="00DA5DCE" w:rsidRDefault="00DA5DCE" w:rsidP="00DA5DCE">
      <w:pPr>
        <w:pStyle w:val="Default"/>
        <w:jc w:val="both"/>
      </w:pPr>
      <w:r w:rsidRPr="00043132">
        <w:t xml:space="preserve">Amennyiben az engedély nélkül megvalósított vízkivételt biztosító </w:t>
      </w:r>
      <w:proofErr w:type="spellStart"/>
      <w:r w:rsidRPr="00043132">
        <w:t>vízilétesítmény</w:t>
      </w:r>
      <w:proofErr w:type="spellEnd"/>
      <w:r w:rsidRPr="00043132">
        <w:t xml:space="preserve"> vízgazdálkodási, környezet- vagy természetvédelmi szempontból káros és ez átalakítással sem szüntethető meg, a vízjogi fennmaradási engedély kiadására irányuló kérelmet el kell utasítani és emellett az építtetőt a létesítmény megszüntetésére</w:t>
      </w:r>
      <w:r>
        <w:t xml:space="preserve"> (elbontására) kell kötelezni. </w:t>
      </w:r>
    </w:p>
    <w:p w:rsidR="00B25CDB" w:rsidRDefault="00B25CDB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b/>
          <w:iCs/>
          <w:color w:val="0070C0"/>
          <w:sz w:val="24"/>
          <w:szCs w:val="24"/>
          <w:u w:val="single"/>
        </w:rPr>
      </w:pPr>
    </w:p>
    <w:p w:rsidR="00B25CDB" w:rsidRPr="00B25CDB" w:rsidRDefault="00B25CDB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b/>
          <w:iCs/>
          <w:color w:val="0070C0"/>
          <w:sz w:val="24"/>
          <w:szCs w:val="24"/>
        </w:rPr>
      </w:pPr>
      <w:r>
        <w:rPr>
          <w:rFonts w:ascii="Times New Roman,Italic" w:hAnsi="Times New Roman,Italic" w:cs="Times New Roman,Italic"/>
          <w:b/>
          <w:iCs/>
          <w:color w:val="0070C0"/>
          <w:sz w:val="24"/>
          <w:szCs w:val="24"/>
        </w:rPr>
        <w:t xml:space="preserve">A jegyzői hatáskör gyakorlásakor </w:t>
      </w:r>
      <w:r w:rsidRPr="00B25CDB">
        <w:rPr>
          <w:rFonts w:ascii="Times New Roman,Italic" w:hAnsi="Times New Roman,Italic" w:cs="Times New Roman,Italic"/>
          <w:b/>
          <w:i/>
          <w:iCs/>
          <w:color w:val="0070C0"/>
          <w:sz w:val="24"/>
          <w:szCs w:val="24"/>
        </w:rPr>
        <w:t>(a kérelem és a mellékletei alapján)</w:t>
      </w:r>
      <w:r>
        <w:rPr>
          <w:rFonts w:ascii="Times New Roman,Italic" w:hAnsi="Times New Roman,Italic" w:cs="Times New Roman,Italic"/>
          <w:b/>
          <w:iCs/>
          <w:color w:val="0070C0"/>
          <w:sz w:val="24"/>
          <w:szCs w:val="24"/>
        </w:rPr>
        <w:t xml:space="preserve"> kiderülhet az eljárás során</w:t>
      </w:r>
      <w:r w:rsidR="00721ABE">
        <w:rPr>
          <w:rFonts w:ascii="Times New Roman,Italic" w:hAnsi="Times New Roman,Italic" w:cs="Times New Roman,Italic"/>
          <w:b/>
          <w:iCs/>
          <w:color w:val="0070C0"/>
          <w:sz w:val="24"/>
          <w:szCs w:val="24"/>
        </w:rPr>
        <w:t xml:space="preserve"> az is</w:t>
      </w:r>
      <w:r>
        <w:rPr>
          <w:rFonts w:ascii="Times New Roman,Italic" w:hAnsi="Times New Roman,Italic" w:cs="Times New Roman,Italic"/>
          <w:b/>
          <w:iCs/>
          <w:color w:val="0070C0"/>
          <w:sz w:val="24"/>
          <w:szCs w:val="24"/>
        </w:rPr>
        <w:t>, hogy nem fennmaradási, hanem üzemeltetési engedélyt kell kérni!</w:t>
      </w:r>
    </w:p>
    <w:p w:rsid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B23" w:rsidRDefault="00B25CDB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384B23" w:rsidRPr="00384B23">
        <w:rPr>
          <w:rFonts w:ascii="Times New Roman" w:hAnsi="Times New Roman" w:cs="Times New Roman"/>
          <w:b/>
          <w:sz w:val="24"/>
          <w:szCs w:val="24"/>
        </w:rPr>
        <w:t xml:space="preserve">indazon kutakra, amelyek létesítésekor jogszabály kötelezően nem írta elő engedély meglétét (jogszerűen létesültek engedély nélkül), </w:t>
      </w:r>
      <w:r w:rsidR="00384B23" w:rsidRPr="00B25CDB">
        <w:rPr>
          <w:rFonts w:ascii="Times New Roman" w:hAnsi="Times New Roman" w:cs="Times New Roman"/>
          <w:b/>
          <w:sz w:val="24"/>
          <w:szCs w:val="24"/>
          <w:u w:val="single"/>
        </w:rPr>
        <w:t>nem alkalmazható a fennmaradási engedély,</w:t>
      </w:r>
      <w:r w:rsidR="00384B23">
        <w:rPr>
          <w:rFonts w:ascii="Times New Roman" w:hAnsi="Times New Roman" w:cs="Times New Roman"/>
          <w:sz w:val="24"/>
          <w:szCs w:val="24"/>
        </w:rPr>
        <w:t xml:space="preserve"> hanem </w:t>
      </w:r>
      <w:r w:rsidR="00384B23" w:rsidRPr="00384B23">
        <w:rPr>
          <w:rFonts w:ascii="Times New Roman" w:hAnsi="Times New Roman" w:cs="Times New Roman"/>
          <w:b/>
          <w:color w:val="0070C0"/>
          <w:sz w:val="24"/>
          <w:szCs w:val="24"/>
        </w:rPr>
        <w:t>üzemeltetési engedélyt</w:t>
      </w:r>
      <w:r w:rsidR="00384B23" w:rsidRPr="00384B2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84B23">
        <w:rPr>
          <w:rFonts w:ascii="Times New Roman" w:hAnsi="Times New Roman" w:cs="Times New Roman"/>
          <w:sz w:val="24"/>
          <w:szCs w:val="24"/>
        </w:rPr>
        <w:t>kell adni.</w:t>
      </w:r>
    </w:p>
    <w:p w:rsid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B23" w:rsidRP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Annak érdekében, hogy egyértelműen eldönthető legyen, az üzemeltetési engedély vagy a fennmaradási engedély kiadása szükséges-e, </w:t>
      </w:r>
      <w:r w:rsidRPr="00384B23">
        <w:rPr>
          <w:rFonts w:ascii="Times New Roman" w:hAnsi="Times New Roman" w:cs="Times New Roman"/>
          <w:b/>
          <w:color w:val="0070C0"/>
          <w:sz w:val="24"/>
          <w:szCs w:val="24"/>
        </w:rPr>
        <w:t>vizsgálni kell a kút létesítésének időpontjában hatályos törvényi előírásokat.</w:t>
      </w:r>
    </w:p>
    <w:p w:rsid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CDB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vízjogról szóló 1885. évi XXIII. törvénycikk értelmében </w:t>
      </w:r>
      <w:r w:rsidRPr="00384B23">
        <w:rPr>
          <w:rFonts w:ascii="Times New Roman" w:hAnsi="Times New Roman" w:cs="Times New Roman"/>
          <w:i/>
          <w:sz w:val="24"/>
          <w:szCs w:val="24"/>
        </w:rPr>
        <w:t xml:space="preserve">az élet rendes szükségletére vizet szolgáltató kutakat saját </w:t>
      </w:r>
      <w:proofErr w:type="gramStart"/>
      <w:r w:rsidRPr="00384B23">
        <w:rPr>
          <w:rFonts w:ascii="Times New Roman" w:hAnsi="Times New Roman" w:cs="Times New Roman"/>
          <w:i/>
          <w:sz w:val="24"/>
          <w:szCs w:val="24"/>
        </w:rPr>
        <w:t>birtokán</w:t>
      </w:r>
      <w:proofErr w:type="gramEnd"/>
      <w:r w:rsidRPr="00384B23">
        <w:rPr>
          <w:rFonts w:ascii="Times New Roman" w:hAnsi="Times New Roman" w:cs="Times New Roman"/>
          <w:i/>
          <w:sz w:val="24"/>
          <w:szCs w:val="24"/>
        </w:rPr>
        <w:t xml:space="preserve"> mindenki szabadon építhet.</w:t>
      </w:r>
      <w:r>
        <w:rPr>
          <w:rFonts w:ascii="Times New Roman" w:hAnsi="Times New Roman" w:cs="Times New Roman"/>
          <w:sz w:val="24"/>
          <w:szCs w:val="24"/>
        </w:rPr>
        <w:t xml:space="preserve"> A törvénycikket a vízügyről szóló 1964. évi IV. törvény 1965. július 1. napjával </w:t>
      </w:r>
      <w:r w:rsidR="00721ABE">
        <w:rPr>
          <w:rFonts w:ascii="Times New Roman" w:hAnsi="Times New Roman" w:cs="Times New Roman"/>
          <w:i/>
          <w:sz w:val="24"/>
          <w:szCs w:val="24"/>
        </w:rPr>
        <w:t>hatályon kívül helyezte.</w:t>
      </w:r>
    </w:p>
    <w:p w:rsidR="0036003A" w:rsidRPr="00721ABE" w:rsidRDefault="0036003A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4B23" w:rsidRP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vízügyről szóló 1964. évi IV. törvény végrehajtására kiadott 32/1964. (XII. 13.) Korm. rendelet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Vtv.-vhR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értelmében </w:t>
      </w:r>
      <w:r w:rsidRPr="00384B23">
        <w:rPr>
          <w:rFonts w:ascii="Times New Roman" w:hAnsi="Times New Roman" w:cs="Times New Roman"/>
          <w:b/>
          <w:sz w:val="24"/>
          <w:szCs w:val="24"/>
        </w:rPr>
        <w:t>1992. február 15. napjáig</w:t>
      </w:r>
      <w:r>
        <w:rPr>
          <w:rFonts w:ascii="Times New Roman" w:hAnsi="Times New Roman" w:cs="Times New Roman"/>
          <w:sz w:val="24"/>
          <w:szCs w:val="24"/>
        </w:rPr>
        <w:t xml:space="preserve"> az egy ingatlan határán belüli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ásott kút </w:t>
      </w:r>
      <w:r>
        <w:rPr>
          <w:rFonts w:ascii="Times New Roman" w:hAnsi="Times New Roman" w:cs="Times New Roman"/>
          <w:sz w:val="24"/>
          <w:szCs w:val="24"/>
        </w:rPr>
        <w:t xml:space="preserve">megépítéséhez, átalakításához </w:t>
      </w:r>
      <w:r w:rsidRPr="00384B23">
        <w:rPr>
          <w:rFonts w:ascii="Times New Roman" w:hAnsi="Times New Roman" w:cs="Times New Roman"/>
          <w:b/>
          <w:sz w:val="24"/>
          <w:szCs w:val="24"/>
          <w:u w:val="single"/>
        </w:rPr>
        <w:t>csak akkor nem szükséges vízjogi létesítési engedély, ha</w:t>
      </w:r>
    </w:p>
    <w:p w:rsid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annak mélysége az első vízadó réteget követő </w:t>
      </w:r>
      <w:proofErr w:type="spellStart"/>
      <w:r>
        <w:rPr>
          <w:rFonts w:ascii="Times New Roman" w:hAnsi="Times New Roman" w:cs="Times New Roman"/>
          <w:sz w:val="24"/>
          <w:szCs w:val="24"/>
        </w:rPr>
        <w:t>záróréteget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haladja meg;</w:t>
      </w:r>
    </w:p>
    <w:p w:rsidR="00384B23" w:rsidRP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b) </w:t>
      </w:r>
      <w:r>
        <w:rPr>
          <w:rFonts w:ascii="Times New Roman" w:hAnsi="Times New Roman" w:cs="Times New Roman"/>
          <w:sz w:val="24"/>
          <w:szCs w:val="24"/>
        </w:rPr>
        <w:t>élővízfolyás, csatorna vagy állóvíz medrétől legalább húsz méter, a környezetükre szennyező hatású építményektől (pl. istálló, ól), az egyéb kutaktól, épületektől és a telek határaitól pedig az erre vonatkozó építési előírásokban meghatározott távolságban van;</w:t>
      </w:r>
    </w:p>
    <w:p w:rsid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a víz kiemelése kézi erővel vagy olyan gépi berendezéssel történik, amelynek teljesítőképessége nem haladja meg a háztartás (háztáji gazdaság) indokolt vízszükségletének kielégítéséhez szükséges mértéket.</w:t>
      </w:r>
    </w:p>
    <w:p w:rsid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B23" w:rsidRP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5CDB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5CDB">
        <w:rPr>
          <w:rFonts w:ascii="Times New Roman,Bold" w:hAnsi="Times New Roman,Bold" w:cs="Times New Roman,Bold"/>
          <w:b/>
          <w:bCs/>
          <w:sz w:val="24"/>
          <w:szCs w:val="24"/>
        </w:rPr>
        <w:t xml:space="preserve">fúrt kutak </w:t>
      </w:r>
      <w:r w:rsidRPr="00B25CDB">
        <w:rPr>
          <w:rFonts w:ascii="Times New Roman" w:hAnsi="Times New Roman" w:cs="Times New Roman"/>
          <w:b/>
          <w:sz w:val="24"/>
          <w:szCs w:val="24"/>
        </w:rPr>
        <w:t>építésére vonatkozóan már 1960-tól a 34/1960. (V. É. 17) számú OVF főigazgatói utasítás rendelkezett</w:t>
      </w:r>
      <w:r>
        <w:rPr>
          <w:rFonts w:ascii="Times New Roman" w:hAnsi="Times New Roman" w:cs="Times New Roman"/>
          <w:sz w:val="24"/>
          <w:szCs w:val="24"/>
        </w:rPr>
        <w:t xml:space="preserve">. Ez az 1960. augusztus 8-án életbe lépő utasítás, amelynek 4. § (1) bekezdése szerint „az építtető (beruházó) a kút létesítéséhez, vagy felújításához, amelynek során a vízbeszerzés az eredetileg bekapcsolt vízadó réteg helyett más vízadó rétegből vagy vízadó szintből történik, vízjogi engedélyt köteles kérni” azonban a 10 méternél sekélyebb, illetve kézi kiemelésű vagy 1,5 </w:t>
      </w:r>
      <w:proofErr w:type="gramStart"/>
      <w:r>
        <w:rPr>
          <w:rFonts w:ascii="Times New Roman" w:hAnsi="Times New Roman" w:cs="Times New Roman"/>
          <w:sz w:val="24"/>
          <w:szCs w:val="24"/>
        </w:rPr>
        <w:t>LE alatti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teljesítményű szivattyúval működtetett, kizárólag háztartási célokra használatos kutakra nem vonatkozott. Ebből fakadóan </w:t>
      </w:r>
      <w:r w:rsidRPr="00384B23">
        <w:rPr>
          <w:rFonts w:ascii="Times New Roman" w:hAnsi="Times New Roman" w:cs="Times New Roman"/>
          <w:i/>
          <w:sz w:val="24"/>
          <w:szCs w:val="24"/>
        </w:rPr>
        <w:t xml:space="preserve">ezek a házi vízellátó kutak </w:t>
      </w:r>
      <w:r w:rsidRPr="00384B23">
        <w:rPr>
          <w:rFonts w:ascii="Times New Roman" w:hAnsi="Times New Roman" w:cs="Times New Roman"/>
          <w:b/>
          <w:i/>
          <w:sz w:val="24"/>
          <w:szCs w:val="24"/>
        </w:rPr>
        <w:t>1960. augusztus 8. napjától bizonyosan továbbra is engedély nélkül</w:t>
      </w:r>
      <w:r w:rsidRPr="00384B23">
        <w:rPr>
          <w:rFonts w:ascii="Times New Roman" w:hAnsi="Times New Roman" w:cs="Times New Roman"/>
          <w:i/>
          <w:sz w:val="24"/>
          <w:szCs w:val="24"/>
        </w:rPr>
        <w:t xml:space="preserve"> voltak létesíthetők.</w:t>
      </w:r>
    </w:p>
    <w:p w:rsid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B23" w:rsidRP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4B23">
        <w:rPr>
          <w:rFonts w:ascii="Times New Roman" w:hAnsi="Times New Roman" w:cs="Times New Roman"/>
          <w:b/>
          <w:sz w:val="24"/>
          <w:szCs w:val="24"/>
        </w:rPr>
        <w:t xml:space="preserve">1992. február 15. napján </w:t>
      </w:r>
      <w:r>
        <w:rPr>
          <w:rFonts w:ascii="Times New Roman" w:hAnsi="Times New Roman" w:cs="Times New Roman"/>
          <w:sz w:val="24"/>
          <w:szCs w:val="24"/>
        </w:rPr>
        <w:t xml:space="preserve">hatályba lépő módosítása alapján a </w:t>
      </w:r>
      <w:proofErr w:type="spellStart"/>
      <w:r>
        <w:rPr>
          <w:rFonts w:ascii="Times New Roman" w:hAnsi="Times New Roman" w:cs="Times New Roman"/>
          <w:sz w:val="24"/>
          <w:szCs w:val="24"/>
        </w:rPr>
        <w:t>Vtv.-vhR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61. § (1) bekezdése értelmében </w:t>
      </w:r>
      <w:r w:rsidRPr="00384B23">
        <w:rPr>
          <w:rFonts w:ascii="Times New Roman" w:hAnsi="Times New Roman" w:cs="Times New Roman"/>
          <w:i/>
          <w:sz w:val="24"/>
          <w:szCs w:val="24"/>
        </w:rPr>
        <w:t>a jegyző engedélye szükséges az olyan kút (akár ásott, akár fúrt kút) létesítéséhez, használatbavételéhez és megszüntetéséhez, amely a létesítő háztartásának (házi vízszükségletének) napi 1,5 m</w:t>
      </w:r>
      <w:r w:rsidRPr="00384B23">
        <w:rPr>
          <w:rFonts w:ascii="Times New Roman" w:hAnsi="Times New Roman" w:cs="Times New Roman"/>
          <w:i/>
          <w:sz w:val="16"/>
          <w:szCs w:val="16"/>
        </w:rPr>
        <w:t xml:space="preserve">3 </w:t>
      </w:r>
      <w:r w:rsidRPr="00384B23">
        <w:rPr>
          <w:rFonts w:ascii="Times New Roman" w:hAnsi="Times New Roman" w:cs="Times New Roman"/>
          <w:i/>
          <w:sz w:val="24"/>
          <w:szCs w:val="24"/>
        </w:rPr>
        <w:t xml:space="preserve">mennyiségig terjedő kielégítését szolgálja, továbbá, – a parti szűrésű, karszt és </w:t>
      </w:r>
      <w:proofErr w:type="spellStart"/>
      <w:r w:rsidRPr="00384B23">
        <w:rPr>
          <w:rFonts w:ascii="Times New Roman" w:hAnsi="Times New Roman" w:cs="Times New Roman"/>
          <w:i/>
          <w:sz w:val="24"/>
          <w:szCs w:val="24"/>
        </w:rPr>
        <w:t>rétegvízkészlet</w:t>
      </w:r>
      <w:proofErr w:type="spellEnd"/>
      <w:r w:rsidRPr="00384B23">
        <w:rPr>
          <w:rFonts w:ascii="Times New Roman" w:hAnsi="Times New Roman" w:cs="Times New Roman"/>
          <w:i/>
          <w:sz w:val="24"/>
          <w:szCs w:val="24"/>
        </w:rPr>
        <w:t xml:space="preserve"> igénybevétele vagy érintése nélkül – kizárólag a talajvíz felhasználását biztosítja.</w:t>
      </w:r>
    </w:p>
    <w:p w:rsid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B23" w:rsidRPr="00B25CDB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B25CD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Összességében, a jegyzői engedélyezés alá tartozó kutakra vonatkozóan megállapítható, hogy</w:t>
      </w:r>
    </w:p>
    <w:p w:rsid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B23" w:rsidRPr="00463A14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A1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63A14">
        <w:rPr>
          <w:rFonts w:ascii="Times New Roman" w:hAnsi="Times New Roman" w:cs="Times New Roman"/>
          <w:sz w:val="28"/>
          <w:szCs w:val="28"/>
        </w:rPr>
        <w:t xml:space="preserve">) </w:t>
      </w:r>
      <w:r w:rsidRPr="00463A14">
        <w:rPr>
          <w:rFonts w:ascii="Times New Roman" w:hAnsi="Times New Roman" w:cs="Times New Roman"/>
          <w:b/>
          <w:sz w:val="28"/>
          <w:szCs w:val="28"/>
          <w:u w:val="single"/>
        </w:rPr>
        <w:t>1992. február 15. napja</w:t>
      </w:r>
      <w:r w:rsidRPr="00463A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63A14"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  <w:t xml:space="preserve">után </w:t>
      </w:r>
      <w:r w:rsidRPr="00463A14">
        <w:rPr>
          <w:rFonts w:ascii="Times New Roman" w:hAnsi="Times New Roman" w:cs="Times New Roman"/>
          <w:b/>
          <w:sz w:val="28"/>
          <w:szCs w:val="28"/>
          <w:u w:val="single"/>
        </w:rPr>
        <w:t>létesült minden kútra</w:t>
      </w:r>
      <w:r w:rsidRPr="00463A14">
        <w:rPr>
          <w:rFonts w:ascii="Times New Roman" w:hAnsi="Times New Roman" w:cs="Times New Roman"/>
          <w:sz w:val="28"/>
          <w:szCs w:val="28"/>
        </w:rPr>
        <w:t xml:space="preserve"> (ásott és fúrt kútra egyaránt) vízjogi létesítési engedélyt kellett volna kérni, és ennek </w:t>
      </w:r>
      <w:r w:rsidRPr="00463A14">
        <w:rPr>
          <w:rFonts w:ascii="Times New Roman" w:hAnsi="Times New Roman" w:cs="Times New Roman"/>
          <w:b/>
          <w:sz w:val="28"/>
          <w:szCs w:val="28"/>
        </w:rPr>
        <w:t xml:space="preserve">következtében </w:t>
      </w:r>
      <w:r w:rsidRPr="00463A14">
        <w:rPr>
          <w:rFonts w:ascii="Times New Roman" w:hAnsi="Times New Roman" w:cs="Times New Roman"/>
          <w:b/>
          <w:color w:val="0070C0"/>
          <w:sz w:val="28"/>
          <w:szCs w:val="28"/>
        </w:rPr>
        <w:t>most</w:t>
      </w:r>
      <w:r w:rsidRPr="00463A1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63A1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fennmaradási engedély </w:t>
      </w:r>
      <w:r w:rsidRPr="00463A14">
        <w:rPr>
          <w:rFonts w:ascii="Times New Roman" w:hAnsi="Times New Roman" w:cs="Times New Roman"/>
          <w:b/>
          <w:sz w:val="28"/>
          <w:szCs w:val="28"/>
        </w:rPr>
        <w:t>adható ki.</w:t>
      </w:r>
    </w:p>
    <w:p w:rsidR="00384B23" w:rsidRPr="00463A14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B23" w:rsidRPr="00463A14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3A14">
        <w:rPr>
          <w:rFonts w:ascii="Times New Roman" w:hAnsi="Times New Roman" w:cs="Times New Roman"/>
          <w:sz w:val="28"/>
          <w:szCs w:val="28"/>
        </w:rPr>
        <w:t xml:space="preserve">b) </w:t>
      </w:r>
      <w:r w:rsidRPr="00463A14">
        <w:rPr>
          <w:rFonts w:ascii="Times New Roman" w:hAnsi="Times New Roman" w:cs="Times New Roman"/>
          <w:b/>
          <w:sz w:val="28"/>
          <w:szCs w:val="28"/>
          <w:u w:val="single"/>
        </w:rPr>
        <w:t>1992. február 15. napja</w:t>
      </w:r>
      <w:r w:rsidRPr="00463A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63A14"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  <w:t xml:space="preserve">előtt </w:t>
      </w:r>
      <w:r w:rsidRPr="00463A14">
        <w:rPr>
          <w:rFonts w:ascii="Times New Roman" w:hAnsi="Times New Roman" w:cs="Times New Roman"/>
          <w:b/>
          <w:sz w:val="28"/>
          <w:szCs w:val="28"/>
          <w:u w:val="single"/>
        </w:rPr>
        <w:t>létesült kutak esetében</w:t>
      </w:r>
    </w:p>
    <w:p w:rsidR="00384B23" w:rsidRPr="00463A14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A14">
        <w:rPr>
          <w:rFonts w:ascii="Symbol" w:hAnsi="Symbol" w:cs="Symbol"/>
          <w:sz w:val="28"/>
          <w:szCs w:val="28"/>
        </w:rPr>
        <w:t></w:t>
      </w:r>
      <w:r w:rsidRPr="00463A14">
        <w:rPr>
          <w:rFonts w:ascii="Symbol" w:hAnsi="Symbol" w:cs="Symbol"/>
          <w:sz w:val="28"/>
          <w:szCs w:val="28"/>
        </w:rPr>
        <w:t></w:t>
      </w:r>
      <w:proofErr w:type="gramStart"/>
      <w:r w:rsidRPr="00463A14">
        <w:rPr>
          <w:rFonts w:ascii="Times New Roman" w:hAnsi="Times New Roman" w:cs="Times New Roman"/>
          <w:b/>
          <w:sz w:val="28"/>
          <w:szCs w:val="28"/>
        </w:rPr>
        <w:t>arra</w:t>
      </w:r>
      <w:proofErr w:type="gramEnd"/>
      <w:r w:rsidRPr="00463A14">
        <w:rPr>
          <w:rFonts w:ascii="Times New Roman" w:hAnsi="Times New Roman" w:cs="Times New Roman"/>
          <w:b/>
          <w:sz w:val="28"/>
          <w:szCs w:val="28"/>
        </w:rPr>
        <w:t xml:space="preserve"> az ásott kútra</w:t>
      </w:r>
      <w:r w:rsidRPr="00463A14">
        <w:rPr>
          <w:rFonts w:ascii="Times New Roman" w:hAnsi="Times New Roman" w:cs="Times New Roman"/>
          <w:sz w:val="28"/>
          <w:szCs w:val="28"/>
        </w:rPr>
        <w:t xml:space="preserve">, </w:t>
      </w:r>
      <w:r w:rsidRPr="00463A14">
        <w:rPr>
          <w:rFonts w:ascii="Times New Roman" w:hAnsi="Times New Roman" w:cs="Times New Roman"/>
          <w:b/>
          <w:sz w:val="28"/>
          <w:szCs w:val="28"/>
        </w:rPr>
        <w:t>amely a jogszabá</w:t>
      </w:r>
      <w:r w:rsidR="00B25CDB" w:rsidRPr="00463A14">
        <w:rPr>
          <w:rFonts w:ascii="Times New Roman" w:hAnsi="Times New Roman" w:cs="Times New Roman"/>
          <w:b/>
          <w:sz w:val="28"/>
          <w:szCs w:val="28"/>
        </w:rPr>
        <w:t>lyok értelmében</w:t>
      </w:r>
      <w:r w:rsidR="00B25CDB" w:rsidRPr="00463A14">
        <w:rPr>
          <w:rFonts w:ascii="Times New Roman" w:hAnsi="Times New Roman" w:cs="Times New Roman"/>
          <w:sz w:val="28"/>
          <w:szCs w:val="28"/>
        </w:rPr>
        <w:t xml:space="preserve"> (mélységének és </w:t>
      </w:r>
      <w:r w:rsidRPr="00463A14">
        <w:rPr>
          <w:rFonts w:ascii="Times New Roman" w:hAnsi="Times New Roman" w:cs="Times New Roman"/>
          <w:sz w:val="28"/>
          <w:szCs w:val="28"/>
        </w:rPr>
        <w:t xml:space="preserve">elhelyezkedésének függvényében) </w:t>
      </w:r>
      <w:r w:rsidRPr="00463A14">
        <w:rPr>
          <w:rFonts w:ascii="Times New Roman" w:hAnsi="Times New Roman" w:cs="Times New Roman"/>
          <w:b/>
          <w:i/>
          <w:sz w:val="28"/>
          <w:szCs w:val="28"/>
        </w:rPr>
        <w:t>jogsz</w:t>
      </w:r>
      <w:r w:rsidR="00B25CDB" w:rsidRPr="00463A14">
        <w:rPr>
          <w:rFonts w:ascii="Times New Roman" w:hAnsi="Times New Roman" w:cs="Times New Roman"/>
          <w:b/>
          <w:i/>
          <w:sz w:val="28"/>
          <w:szCs w:val="28"/>
        </w:rPr>
        <w:t>erűen létesült engedély nélkül</w:t>
      </w:r>
      <w:r w:rsidR="00B25CDB" w:rsidRPr="00463A14">
        <w:rPr>
          <w:rFonts w:ascii="Times New Roman" w:hAnsi="Times New Roman" w:cs="Times New Roman"/>
          <w:sz w:val="28"/>
          <w:szCs w:val="28"/>
        </w:rPr>
        <w:t xml:space="preserve">, </w:t>
      </w:r>
      <w:r w:rsidRPr="00463A1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üzemeltetési engedélyt </w:t>
      </w:r>
      <w:r w:rsidRPr="00463A14">
        <w:rPr>
          <w:rFonts w:ascii="Times New Roman" w:hAnsi="Times New Roman" w:cs="Times New Roman"/>
          <w:sz w:val="28"/>
          <w:szCs w:val="28"/>
        </w:rPr>
        <w:t>kell adni,</w:t>
      </w:r>
    </w:p>
    <w:p w:rsidR="00384B23" w:rsidRPr="00463A14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A14">
        <w:rPr>
          <w:rFonts w:ascii="Symbol" w:hAnsi="Symbol" w:cs="Symbol"/>
          <w:sz w:val="28"/>
          <w:szCs w:val="28"/>
        </w:rPr>
        <w:t></w:t>
      </w:r>
      <w:r w:rsidRPr="00463A14">
        <w:rPr>
          <w:rFonts w:ascii="Symbol" w:hAnsi="Symbol" w:cs="Symbol"/>
          <w:sz w:val="28"/>
          <w:szCs w:val="28"/>
        </w:rPr>
        <w:t></w:t>
      </w:r>
      <w:proofErr w:type="gramStart"/>
      <w:r w:rsidRPr="00463A14">
        <w:rPr>
          <w:rFonts w:ascii="Times New Roman" w:hAnsi="Times New Roman" w:cs="Times New Roman"/>
          <w:b/>
          <w:sz w:val="28"/>
          <w:szCs w:val="28"/>
        </w:rPr>
        <w:t>arra</w:t>
      </w:r>
      <w:proofErr w:type="gramEnd"/>
      <w:r w:rsidRPr="00463A14">
        <w:rPr>
          <w:rFonts w:ascii="Times New Roman" w:hAnsi="Times New Roman" w:cs="Times New Roman"/>
          <w:b/>
          <w:sz w:val="28"/>
          <w:szCs w:val="28"/>
        </w:rPr>
        <w:t xml:space="preserve"> az ásott kútra,</w:t>
      </w:r>
      <w:r w:rsidRPr="00463A14">
        <w:rPr>
          <w:rFonts w:ascii="Times New Roman" w:hAnsi="Times New Roman" w:cs="Times New Roman"/>
          <w:sz w:val="28"/>
          <w:szCs w:val="28"/>
        </w:rPr>
        <w:t xml:space="preserve"> </w:t>
      </w:r>
      <w:r w:rsidRPr="00463A14">
        <w:rPr>
          <w:rFonts w:ascii="Times New Roman" w:hAnsi="Times New Roman" w:cs="Times New Roman"/>
          <w:b/>
          <w:i/>
          <w:sz w:val="28"/>
          <w:szCs w:val="28"/>
        </w:rPr>
        <w:t>amelyre létesítésén</w:t>
      </w:r>
      <w:r w:rsidR="00B25CDB" w:rsidRPr="00463A14">
        <w:rPr>
          <w:rFonts w:ascii="Times New Roman" w:hAnsi="Times New Roman" w:cs="Times New Roman"/>
          <w:b/>
          <w:i/>
          <w:sz w:val="28"/>
          <w:szCs w:val="28"/>
        </w:rPr>
        <w:t>ek időpontjában</w:t>
      </w:r>
      <w:r w:rsidR="00B25CDB" w:rsidRPr="00463A14">
        <w:rPr>
          <w:rFonts w:ascii="Times New Roman" w:hAnsi="Times New Roman" w:cs="Times New Roman"/>
          <w:sz w:val="28"/>
          <w:szCs w:val="28"/>
        </w:rPr>
        <w:t xml:space="preserve"> (mélységének és </w:t>
      </w:r>
      <w:r w:rsidRPr="00463A14">
        <w:rPr>
          <w:rFonts w:ascii="Times New Roman" w:hAnsi="Times New Roman" w:cs="Times New Roman"/>
          <w:sz w:val="28"/>
          <w:szCs w:val="28"/>
        </w:rPr>
        <w:t xml:space="preserve">elhelyezkedésének függvényében) </w:t>
      </w:r>
      <w:r w:rsidRPr="00463A14">
        <w:rPr>
          <w:rFonts w:ascii="Times New Roman" w:hAnsi="Times New Roman" w:cs="Times New Roman"/>
          <w:b/>
          <w:i/>
          <w:sz w:val="28"/>
          <w:szCs w:val="28"/>
        </w:rPr>
        <w:t>engedé</w:t>
      </w:r>
      <w:r w:rsidR="00B25CDB" w:rsidRPr="00463A14">
        <w:rPr>
          <w:rFonts w:ascii="Times New Roman" w:hAnsi="Times New Roman" w:cs="Times New Roman"/>
          <w:b/>
          <w:i/>
          <w:sz w:val="28"/>
          <w:szCs w:val="28"/>
        </w:rPr>
        <w:t>lyt kellett volna kérni,</w:t>
      </w:r>
      <w:r w:rsidR="00B25CDB" w:rsidRPr="00463A14">
        <w:rPr>
          <w:rFonts w:ascii="Times New Roman" w:hAnsi="Times New Roman" w:cs="Times New Roman"/>
          <w:sz w:val="28"/>
          <w:szCs w:val="28"/>
        </w:rPr>
        <w:t xml:space="preserve"> </w:t>
      </w:r>
      <w:r w:rsidRPr="00463A14">
        <w:rPr>
          <w:rFonts w:ascii="Times New Roman" w:hAnsi="Times New Roman" w:cs="Times New Roman"/>
          <w:b/>
          <w:color w:val="0070C0"/>
          <w:sz w:val="28"/>
          <w:szCs w:val="28"/>
        </w:rPr>
        <w:t>fennmaradási engedélyt</w:t>
      </w:r>
      <w:r w:rsidRPr="00463A1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63A14">
        <w:rPr>
          <w:rFonts w:ascii="Times New Roman" w:hAnsi="Times New Roman" w:cs="Times New Roman"/>
          <w:sz w:val="28"/>
          <w:szCs w:val="28"/>
        </w:rPr>
        <w:t>kell adni,</w:t>
      </w:r>
    </w:p>
    <w:p w:rsidR="00384B23" w:rsidRDefault="00384B2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A14">
        <w:rPr>
          <w:rFonts w:ascii="Symbol" w:hAnsi="Symbol" w:cs="Symbol"/>
          <w:sz w:val="28"/>
          <w:szCs w:val="28"/>
        </w:rPr>
        <w:t></w:t>
      </w:r>
      <w:r w:rsidRPr="00463A14">
        <w:rPr>
          <w:rFonts w:ascii="Symbol" w:hAnsi="Symbol" w:cs="Symbol"/>
          <w:sz w:val="28"/>
          <w:szCs w:val="28"/>
        </w:rPr>
        <w:t></w:t>
      </w:r>
      <w:proofErr w:type="gramStart"/>
      <w:r w:rsidRPr="00463A14">
        <w:rPr>
          <w:rFonts w:ascii="Times New Roman" w:hAnsi="Times New Roman" w:cs="Times New Roman"/>
          <w:b/>
          <w:sz w:val="28"/>
          <w:szCs w:val="28"/>
        </w:rPr>
        <w:t>minden</w:t>
      </w:r>
      <w:proofErr w:type="gramEnd"/>
      <w:r w:rsidRPr="00463A14">
        <w:rPr>
          <w:rFonts w:ascii="Times New Roman" w:hAnsi="Times New Roman" w:cs="Times New Roman"/>
          <w:b/>
          <w:sz w:val="28"/>
          <w:szCs w:val="28"/>
        </w:rPr>
        <w:t xml:space="preserve"> fúrt kútra</w:t>
      </w:r>
      <w:r w:rsidRPr="00463A14">
        <w:rPr>
          <w:rFonts w:ascii="Times New Roman" w:hAnsi="Times New Roman" w:cs="Times New Roman"/>
          <w:sz w:val="28"/>
          <w:szCs w:val="28"/>
        </w:rPr>
        <w:t xml:space="preserve"> </w:t>
      </w:r>
      <w:r w:rsidRPr="00463A14">
        <w:rPr>
          <w:rFonts w:ascii="Times New Roman" w:hAnsi="Times New Roman" w:cs="Times New Roman"/>
          <w:b/>
          <w:color w:val="0070C0"/>
          <w:sz w:val="28"/>
          <w:szCs w:val="28"/>
        </w:rPr>
        <w:t>üzemeltetési engedélyt</w:t>
      </w:r>
      <w:r w:rsidRPr="00463A1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63A14">
        <w:rPr>
          <w:rFonts w:ascii="Times New Roman" w:hAnsi="Times New Roman" w:cs="Times New Roman"/>
          <w:sz w:val="28"/>
          <w:szCs w:val="28"/>
        </w:rPr>
        <w:t>kell adni.</w:t>
      </w:r>
    </w:p>
    <w:p w:rsidR="00463A14" w:rsidRPr="00463A14" w:rsidRDefault="00463A14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CDB" w:rsidRDefault="00B25CDB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CDB" w:rsidRDefault="00B25CDB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A14">
        <w:rPr>
          <w:rFonts w:ascii="Times New Roman" w:hAnsi="Times New Roman" w:cs="Times New Roman"/>
          <w:b/>
          <w:sz w:val="24"/>
          <w:szCs w:val="24"/>
        </w:rPr>
        <w:t>A leírt tájékoztatásból kiderül, hogy csak a benyújtott kérelem, a kérelemhez csatolt műszaki tervdokumentáció, és a nyilatkozatok alapján lesz minden esetben eldönthető az, hogy fennmaradási-, vagy üzemeltetési engedélyt kell-e kiadni a</w:t>
      </w:r>
      <w:r w:rsidR="00463A14" w:rsidRPr="00463A14">
        <w:rPr>
          <w:rFonts w:ascii="Times New Roman" w:hAnsi="Times New Roman" w:cs="Times New Roman"/>
          <w:b/>
          <w:sz w:val="24"/>
          <w:szCs w:val="24"/>
        </w:rPr>
        <w:t>z ásott-, vagy fúrt kútra vonatkozóan!</w:t>
      </w:r>
    </w:p>
    <w:p w:rsidR="00721ABE" w:rsidRPr="00463A14" w:rsidRDefault="00721ABE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A14" w:rsidRDefault="00463A14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63A14" w:rsidRPr="0036003A" w:rsidRDefault="00463A14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Mint már említettem, VÁRHATÓAN az Országgyűlés el fogja fogadni az a törvénytervezet, amely a kutakra vonatkozóan 2 évvel (tehát 2020. december 31.-éig) meghosszabbítja azt a határidőt, ameddig bírság megfizetése nélkül lesz kérhető fennmaradási (vagy üzemeltetési) engedély.</w:t>
      </w:r>
      <w:r w:rsidR="0036003A">
        <w:rPr>
          <w:rFonts w:ascii="Times New Roman" w:hAnsi="Times New Roman" w:cs="Times New Roman"/>
          <w:color w:val="0070C0"/>
          <w:sz w:val="24"/>
          <w:szCs w:val="24"/>
        </w:rPr>
        <w:t xml:space="preserve"> (Amennyiben ez megtörténik, arról külön tájékoztatót teszünk majd közzé!)</w:t>
      </w:r>
    </w:p>
    <w:p w:rsidR="00463A14" w:rsidRDefault="00463A14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63A14" w:rsidRDefault="00463A14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Ettől függetlenül, ha valaki a leírt tájékoztatás alapján úgy gondolja, hogy részére a jegyző engedélye szükséges, és már most szeretné elkészíttetni a kútra vonatkozó műszaki dokumentációt és benyújtani a kérelmet, akkor ezt természetesen megteheti.</w:t>
      </w:r>
    </w:p>
    <w:p w:rsidR="00E9085F" w:rsidRDefault="00E9085F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9085F" w:rsidRDefault="00E9085F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Felhívom a figyelmet, hogy a kérelemhez csatolni kell a műszaki tervdokumentációt és a szükséges nyilatkozatokat!</w:t>
      </w:r>
    </w:p>
    <w:p w:rsidR="00463A14" w:rsidRDefault="00463A14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63A14" w:rsidRDefault="007E7156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Az </w:t>
      </w:r>
      <w:bookmarkStart w:id="0" w:name="_GoBack"/>
      <w:bookmarkEnd w:id="0"/>
      <w:r w:rsidR="00463A14">
        <w:rPr>
          <w:rFonts w:ascii="Times New Roman" w:hAnsi="Times New Roman" w:cs="Times New Roman"/>
          <w:color w:val="0070C0"/>
          <w:sz w:val="24"/>
          <w:szCs w:val="24"/>
        </w:rPr>
        <w:t>kérelem nyomtatvány beszerezhető a Polgármesteri Hivatal Titkárságán (I. emelet 3. szoba), vagy letölthető az alábbi linkre kattintva:</w:t>
      </w:r>
    </w:p>
    <w:p w:rsidR="00721ABE" w:rsidRDefault="00721ABE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721ABE" w:rsidRPr="00721ABE" w:rsidRDefault="00721ABE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21ABE">
        <w:rPr>
          <w:rFonts w:ascii="Times New Roman" w:hAnsi="Times New Roman" w:cs="Times New Roman"/>
          <w:i/>
          <w:color w:val="FF0000"/>
          <w:sz w:val="24"/>
          <w:szCs w:val="24"/>
        </w:rPr>
        <w:t>(Kérem a kérelem linkjét ide betenni)</w:t>
      </w:r>
    </w:p>
    <w:p w:rsidR="00463A14" w:rsidRDefault="00463A14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63A14" w:rsidRPr="00CF718C" w:rsidRDefault="00463A14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18C">
        <w:rPr>
          <w:rFonts w:ascii="Times New Roman" w:hAnsi="Times New Roman" w:cs="Times New Roman"/>
          <w:i/>
          <w:sz w:val="24"/>
          <w:szCs w:val="24"/>
        </w:rPr>
        <w:t>Andornaktálya, 2018. november 12.</w:t>
      </w:r>
    </w:p>
    <w:p w:rsidR="00463A14" w:rsidRPr="00CF718C" w:rsidRDefault="00463A14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1ABE" w:rsidRPr="00CF718C" w:rsidRDefault="00721ABE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3A14" w:rsidRPr="00CF718C" w:rsidRDefault="00463A14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3A14" w:rsidRPr="00CF718C" w:rsidRDefault="00463A14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8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</w:t>
      </w:r>
      <w:r w:rsidRPr="00CF718C">
        <w:rPr>
          <w:rFonts w:ascii="Times New Roman" w:hAnsi="Times New Roman" w:cs="Times New Roman"/>
          <w:sz w:val="24"/>
          <w:szCs w:val="24"/>
        </w:rPr>
        <w:t xml:space="preserve">              Szabó Zoltán</w:t>
      </w:r>
    </w:p>
    <w:p w:rsidR="00463A14" w:rsidRPr="00CF718C" w:rsidRDefault="00463A14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Pr="00CF718C">
        <w:rPr>
          <w:rFonts w:ascii="Times New Roman" w:hAnsi="Times New Roman" w:cs="Times New Roman"/>
          <w:sz w:val="24"/>
          <w:szCs w:val="24"/>
        </w:rPr>
        <w:t>címzetes</w:t>
      </w:r>
      <w:proofErr w:type="gramEnd"/>
      <w:r w:rsidRPr="00CF718C">
        <w:rPr>
          <w:rFonts w:ascii="Times New Roman" w:hAnsi="Times New Roman" w:cs="Times New Roman"/>
          <w:sz w:val="24"/>
          <w:szCs w:val="24"/>
        </w:rPr>
        <w:t xml:space="preserve"> főjegyző</w:t>
      </w:r>
    </w:p>
    <w:p w:rsidR="00F01363" w:rsidRPr="00CF718C" w:rsidRDefault="00F01363" w:rsidP="0038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CF718C">
        <w:rPr>
          <w:rFonts w:ascii="Times New Roman" w:hAnsi="Times New Roman" w:cs="Times New Roman"/>
          <w:sz w:val="24"/>
          <w:szCs w:val="24"/>
        </w:rPr>
        <w:t>s.k.</w:t>
      </w:r>
      <w:proofErr w:type="gramEnd"/>
    </w:p>
    <w:p w:rsidR="00384B23" w:rsidRPr="00701BED" w:rsidRDefault="00384B23" w:rsidP="00384B23">
      <w:pPr>
        <w:pStyle w:val="Default"/>
        <w:jc w:val="both"/>
      </w:pPr>
    </w:p>
    <w:p w:rsidR="00DA5DCE" w:rsidRPr="0009429B" w:rsidRDefault="00DA5DCE" w:rsidP="00384B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A5DCE" w:rsidRPr="00094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33"/>
    <w:rsid w:val="00042005"/>
    <w:rsid w:val="0009429B"/>
    <w:rsid w:val="00192F9A"/>
    <w:rsid w:val="0025262B"/>
    <w:rsid w:val="0036003A"/>
    <w:rsid w:val="00384B23"/>
    <w:rsid w:val="003D311F"/>
    <w:rsid w:val="00463A14"/>
    <w:rsid w:val="004D4D28"/>
    <w:rsid w:val="00544449"/>
    <w:rsid w:val="00634C94"/>
    <w:rsid w:val="00721ABE"/>
    <w:rsid w:val="00753E33"/>
    <w:rsid w:val="007E7156"/>
    <w:rsid w:val="008F6CD3"/>
    <w:rsid w:val="00B139C2"/>
    <w:rsid w:val="00B14F3B"/>
    <w:rsid w:val="00B25CDB"/>
    <w:rsid w:val="00CD18B8"/>
    <w:rsid w:val="00CF718C"/>
    <w:rsid w:val="00DA5DCE"/>
    <w:rsid w:val="00E9085F"/>
    <w:rsid w:val="00EA3F1B"/>
    <w:rsid w:val="00F01363"/>
    <w:rsid w:val="00F3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A5D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B139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A5D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B13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rsod.vizugy@katved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1581</Words>
  <Characters>10914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</dc:creator>
  <cp:lastModifiedBy>Zoltán</cp:lastModifiedBy>
  <cp:revision>15</cp:revision>
  <dcterms:created xsi:type="dcterms:W3CDTF">2018-11-12T08:05:00Z</dcterms:created>
  <dcterms:modified xsi:type="dcterms:W3CDTF">2018-11-12T10:18:00Z</dcterms:modified>
</cp:coreProperties>
</file>